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FC0" w:rsidRPr="008E1FC0" w:rsidRDefault="008E1FC0" w:rsidP="008E1FC0">
      <w:pPr>
        <w:spacing w:after="0" w:line="240" w:lineRule="auto"/>
        <w:jc w:val="center"/>
        <w:rPr>
          <w:rFonts w:eastAsia="Times New Roman" w:cs="Times New Roman"/>
          <w:b/>
          <w:color w:val="000000"/>
          <w:sz w:val="24"/>
          <w:lang w:val="en-US"/>
        </w:rPr>
      </w:pPr>
      <w:proofErr w:type="gramStart"/>
      <w:r w:rsidRPr="008E1FC0">
        <w:rPr>
          <w:rFonts w:eastAsia="Times New Roman" w:cs="Times New Roman"/>
          <w:b/>
          <w:color w:val="000000"/>
          <w:sz w:val="24"/>
          <w:lang w:val="en-US"/>
        </w:rPr>
        <w:t>ECOGRAFIA TRANSPERINEAL LA PRIMIPARELE LA TERMEN ÎNAINTE DE DEBUTUL TRAVALIULUI.</w:t>
      </w:r>
      <w:proofErr w:type="gramEnd"/>
      <w:r w:rsidRPr="008E1FC0">
        <w:rPr>
          <w:rFonts w:eastAsia="Times New Roman" w:cs="Times New Roman"/>
          <w:b/>
          <w:color w:val="000000"/>
          <w:sz w:val="24"/>
          <w:lang w:val="en-US"/>
        </w:rPr>
        <w:t xml:space="preserve"> BENEFICIU REAL SAU SURSA DE ANXIETATE?</w:t>
      </w:r>
    </w:p>
    <w:p w:rsidR="008E1FC0" w:rsidRDefault="008E1FC0" w:rsidP="008E1FC0">
      <w:r>
        <w:t>Roxana Dragusin,</w:t>
      </w:r>
    </w:p>
    <w:p w:rsidR="008E1FC0" w:rsidRPr="008E1FC0" w:rsidRDefault="008E1FC0" w:rsidP="008E1FC0">
      <w:pPr>
        <w:spacing w:after="0" w:line="240" w:lineRule="auto"/>
        <w:rPr>
          <w:rFonts w:eastAsia="Times New Roman" w:cs="Times New Roman"/>
          <w:color w:val="000000"/>
          <w:lang w:val="en-US"/>
        </w:rPr>
      </w:pPr>
      <w:r w:rsidRPr="008E1FC0">
        <w:rPr>
          <w:rFonts w:eastAsia="Times New Roman" w:cs="Times New Roman"/>
          <w:color w:val="000000"/>
          <w:lang w:val="en-US"/>
        </w:rPr>
        <w:t>SCJU CRAIOVA</w:t>
      </w:r>
    </w:p>
    <w:p w:rsidR="008E1FC0" w:rsidRDefault="008E1FC0" w:rsidP="008E1FC0"/>
    <w:p w:rsidR="008E1FC0" w:rsidRDefault="008E1FC0" w:rsidP="008E1FC0">
      <w:r>
        <w:t>Introducere:Lipsa angajării craniului fetal la primiparele la termen prezintă o incidență controversată și a fost asociată cu anomalii în progresia travaliului. Obiectivul acestei lucrări a fost de a determina, longitudinal, rata angajării craniului fetal utilizând ecografia transperineală la primiparele la termen. Totodată, am analizat relația temporală a situației craniului fetal la termen si corelațiile dintre aceasta și calea de naștere.</w:t>
      </w:r>
    </w:p>
    <w:p w:rsidR="008E1FC0" w:rsidRDefault="008E1FC0" w:rsidP="008E1FC0">
      <w:r>
        <w:t xml:space="preserve">Material și metodă:Un număr de 122 de primiparele la termen (vârsta de gestație peste 37 de săptămâni) au fost evaluate săptămânal utilizând ecografia transperineală. Parametrii de evaluare au inclus vârsta de gestație, poziția craniului fetal, unghiul de progresie a craniului fetal (UP), distanța de progresie (DP) și distanța craniu-perineu (DCP) precum și calea de naștere. Criteriile de excludere au fost reprezentate de cezariană electivă, prezentațiile non-cefalice, hipotrofia fetală sau macrosomia fetală, precum și sarcinile multiple. Datele obținute au fost comparate cu valorile cut-off considerate de literatura de specialitate, pentru stația 0 (UP &gt;116 -120°, DP &gt;30mm și DCP &lt;36mm). </w:t>
      </w:r>
    </w:p>
    <w:p w:rsidR="008E1FC0" w:rsidRDefault="008E1FC0" w:rsidP="008E1FC0">
      <w:r>
        <w:t>Rezultate:</w:t>
      </w:r>
      <w:r>
        <w:tab/>
        <w:t>Rata angajării craniului fetal la primiparele studiate, a variat între 3,3%-5,7%, în funcție de diferiți parametrii (si de valorile de cut-off). Majoritatea acestor cazuri au născut vaginal fără incidente. Rata angajării craniului fetal la primipare, în săptămâna 37 a fost de  1.58-2.94%, crescând la examinarea din săptămâna anterioară nașterii precum: 2.45% atunci când s-a evaluat unghiul de progresie și 4.09% atunci când au fost evaluate distanța craniu-perineu și distanța de progresie. Primiparele care au născut prin operație cezariană, au prezentat un unghi de progresie semnificativ mai mic, în săptămâna anterioară nașterii (88°). Am dovedit o corelație satisfăcătoare între parametrii ecografici (UP,DP și DCP) și majoritatea cazurilor de angajare a craniului fetal ce au prezentat, simultan, multiple valori le cut-offs (57%).</w:t>
      </w:r>
    </w:p>
    <w:p w:rsidR="008E1FC0" w:rsidRDefault="008E1FC0" w:rsidP="008E1FC0">
      <w:r>
        <w:t>Concluzii:</w:t>
      </w:r>
      <w:r>
        <w:tab/>
        <w:t>Datele obiective obținute demostrează că angajarea craniului fetal este rar prezentă la termen, de aceea primiparele nu ar trebui alarmate în situația non-angajării. La examinarea clinică, rata angajării craniului fetal a fost raportată, în literatură, diferit și potențial supraestimată datorită Subiectivității acestei metode. Deși rară, angajarea craniului fetal la primiparele la termen nu garantează desfășurarea normală a travaliului la pacientele fără risc.</w:t>
      </w:r>
    </w:p>
    <w:p w:rsidR="00C54D78" w:rsidRDefault="008E1FC0" w:rsidP="008E1FC0">
      <w:r>
        <w:t>Cuvinte cheie: ecografia transperineală, primipare, unghi de progresie.</w:t>
      </w:r>
    </w:p>
    <w:p w:rsidR="008E1FC0" w:rsidRDefault="008E1FC0"/>
    <w:sectPr w:rsidR="008E1FC0"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8E1FC0"/>
    <w:rsid w:val="00172815"/>
    <w:rsid w:val="00206D8F"/>
    <w:rsid w:val="002358FA"/>
    <w:rsid w:val="00291FEF"/>
    <w:rsid w:val="0036114D"/>
    <w:rsid w:val="00421ECB"/>
    <w:rsid w:val="0070372B"/>
    <w:rsid w:val="008E0D2C"/>
    <w:rsid w:val="008E1FC0"/>
    <w:rsid w:val="00A400C1"/>
    <w:rsid w:val="00AD23FC"/>
    <w:rsid w:val="00CF33C1"/>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08625">
      <w:bodyDiv w:val="1"/>
      <w:marLeft w:val="0"/>
      <w:marRight w:val="0"/>
      <w:marTop w:val="0"/>
      <w:marBottom w:val="0"/>
      <w:divBdr>
        <w:top w:val="none" w:sz="0" w:space="0" w:color="auto"/>
        <w:left w:val="none" w:sz="0" w:space="0" w:color="auto"/>
        <w:bottom w:val="none" w:sz="0" w:space="0" w:color="auto"/>
        <w:right w:val="none" w:sz="0" w:space="0" w:color="auto"/>
      </w:divBdr>
    </w:div>
    <w:div w:id="49927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402</Words>
  <Characters>2295</Characters>
  <Application>Microsoft Office Word</Application>
  <DocSecurity>0</DocSecurity>
  <Lines>19</Lines>
  <Paragraphs>5</Paragraphs>
  <ScaleCrop>false</ScaleCrop>
  <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2016-10-12T11:57:00Z</dcterms:created>
  <dcterms:modified xsi:type="dcterms:W3CDTF">2016-10-12T11:58:00Z</dcterms:modified>
</cp:coreProperties>
</file>